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07" w:rsidRDefault="00AE1718" w:rsidP="00B33007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1.3.2.3.</w:t>
      </w:r>
      <w:r w:rsidR="00B33007">
        <w:rPr>
          <w:rFonts w:eastAsia="Times New Roman"/>
          <w:sz w:val="24"/>
          <w:szCs w:val="24"/>
        </w:rPr>
        <w:t>Оценка качества результатов освоения обучающимися ДООП осуществляется посредством следующих процедур:</w:t>
      </w:r>
    </w:p>
    <w:p w:rsidR="00B33007" w:rsidRDefault="00B33007" w:rsidP="00B33007">
      <w:pPr>
        <w:spacing w:line="28" w:lineRule="exact"/>
        <w:rPr>
          <w:sz w:val="20"/>
          <w:szCs w:val="20"/>
        </w:rPr>
      </w:pPr>
    </w:p>
    <w:p w:rsidR="00B33007" w:rsidRDefault="00B33007" w:rsidP="00B33007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системы внутреннего контроля;</w:t>
      </w:r>
    </w:p>
    <w:p w:rsidR="00B33007" w:rsidRDefault="00B33007" w:rsidP="00B3300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B33007" w:rsidRDefault="00B33007" w:rsidP="00B33007">
      <w:pPr>
        <w:numPr>
          <w:ilvl w:val="0"/>
          <w:numId w:val="1"/>
        </w:numPr>
        <w:tabs>
          <w:tab w:val="left" w:pos="367"/>
        </w:tabs>
        <w:spacing w:line="230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общественной экспертизы качества дополнительного образования, которая организуется силами общественных организаций и объединений, родителей обучающихся;</w:t>
      </w:r>
    </w:p>
    <w:p w:rsidR="00B33007" w:rsidRDefault="00B33007" w:rsidP="00B33007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B33007" w:rsidRDefault="00B33007" w:rsidP="00B33007">
      <w:pPr>
        <w:numPr>
          <w:ilvl w:val="0"/>
          <w:numId w:val="1"/>
        </w:numPr>
        <w:tabs>
          <w:tab w:val="left" w:pos="367"/>
        </w:tabs>
        <w:spacing w:line="230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профессиональной экспертизы качества дополнительного образования, организуемой профессиональным образовательным сообществом по заявке образователь</w:t>
      </w:r>
      <w:r w:rsidR="00AE1718">
        <w:rPr>
          <w:rFonts w:eastAsia="Times New Roman"/>
          <w:sz w:val="24"/>
          <w:szCs w:val="24"/>
        </w:rPr>
        <w:t>ного учреждения (внешний аудит).</w:t>
      </w:r>
      <w:bookmarkStart w:id="0" w:name="_GoBack"/>
      <w:bookmarkEnd w:id="0"/>
    </w:p>
    <w:p w:rsidR="00645183" w:rsidRDefault="00645183"/>
    <w:sectPr w:rsidR="0064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AF1"/>
    <w:multiLevelType w:val="hybridMultilevel"/>
    <w:tmpl w:val="2CF299EE"/>
    <w:lvl w:ilvl="0" w:tplc="E7A692D8">
      <w:start w:val="1"/>
      <w:numFmt w:val="bullet"/>
      <w:lvlText w:val=""/>
      <w:lvlJc w:val="left"/>
    </w:lvl>
    <w:lvl w:ilvl="1" w:tplc="12246908">
      <w:numFmt w:val="decimal"/>
      <w:lvlText w:val=""/>
      <w:lvlJc w:val="left"/>
    </w:lvl>
    <w:lvl w:ilvl="2" w:tplc="D5F21C3E">
      <w:numFmt w:val="decimal"/>
      <w:lvlText w:val=""/>
      <w:lvlJc w:val="left"/>
    </w:lvl>
    <w:lvl w:ilvl="3" w:tplc="CDA8484A">
      <w:numFmt w:val="decimal"/>
      <w:lvlText w:val=""/>
      <w:lvlJc w:val="left"/>
    </w:lvl>
    <w:lvl w:ilvl="4" w:tplc="A880D7FA">
      <w:numFmt w:val="decimal"/>
      <w:lvlText w:val=""/>
      <w:lvlJc w:val="left"/>
    </w:lvl>
    <w:lvl w:ilvl="5" w:tplc="4CF6F5B0">
      <w:numFmt w:val="decimal"/>
      <w:lvlText w:val=""/>
      <w:lvlJc w:val="left"/>
    </w:lvl>
    <w:lvl w:ilvl="6" w:tplc="0EA8ACFE">
      <w:numFmt w:val="decimal"/>
      <w:lvlText w:val=""/>
      <w:lvlJc w:val="left"/>
    </w:lvl>
    <w:lvl w:ilvl="7" w:tplc="2A846F18">
      <w:numFmt w:val="decimal"/>
      <w:lvlText w:val=""/>
      <w:lvlJc w:val="left"/>
    </w:lvl>
    <w:lvl w:ilvl="8" w:tplc="7AF8E34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4A"/>
    <w:rsid w:val="00645183"/>
    <w:rsid w:val="0080044A"/>
    <w:rsid w:val="00AE1718"/>
    <w:rsid w:val="00B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DAA1-6214-426D-A204-9C01F8FC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2020-08-17T04:32:00Z</dcterms:created>
  <dcterms:modified xsi:type="dcterms:W3CDTF">2020-08-17T04:57:00Z</dcterms:modified>
</cp:coreProperties>
</file>